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6A8D" w:rsidRPr="007E6A8D" w:rsidRDefault="007E6A8D" w:rsidP="007E6A8D">
      <w:pPr>
        <w:pStyle w:val="a3"/>
        <w:rPr>
          <w:rFonts w:ascii="Times New Roman" w:hAnsi="Times New Roman" w:cs="Times New Roman"/>
          <w:b/>
          <w:sz w:val="40"/>
          <w:szCs w:val="40"/>
          <w:shd w:val="clear" w:color="auto" w:fill="FFFFFF"/>
        </w:rPr>
      </w:pPr>
      <w:r w:rsidRPr="007E6A8D">
        <w:rPr>
          <w:rFonts w:ascii="Times New Roman" w:hAnsi="Times New Roman" w:cs="Times New Roman"/>
          <w:b/>
          <w:sz w:val="40"/>
          <w:szCs w:val="40"/>
          <w:shd w:val="clear" w:color="auto" w:fill="FFFFFF"/>
        </w:rPr>
        <w:t xml:space="preserve">Утюг </w:t>
      </w:r>
      <w:proofErr w:type="spellStart"/>
      <w:r w:rsidRPr="007E6A8D">
        <w:rPr>
          <w:rFonts w:ascii="Times New Roman" w:hAnsi="Times New Roman" w:cs="Times New Roman"/>
          <w:b/>
          <w:sz w:val="40"/>
          <w:szCs w:val="40"/>
          <w:shd w:val="clear" w:color="auto" w:fill="FFFFFF"/>
          <w:lang w:val="en-US"/>
        </w:rPr>
        <w:t>Rotondi</w:t>
      </w:r>
      <w:proofErr w:type="spellEnd"/>
      <w:r w:rsidRPr="007E6A8D">
        <w:rPr>
          <w:rFonts w:ascii="Times New Roman" w:hAnsi="Times New Roman" w:cs="Times New Roman"/>
          <w:b/>
          <w:sz w:val="40"/>
          <w:szCs w:val="40"/>
          <w:shd w:val="clear" w:color="auto" w:fill="FFFFFF"/>
        </w:rPr>
        <w:t xml:space="preserve"> </w:t>
      </w:r>
      <w:r w:rsidRPr="007E6A8D">
        <w:rPr>
          <w:rFonts w:ascii="Times New Roman" w:hAnsi="Times New Roman" w:cs="Times New Roman"/>
          <w:b/>
          <w:sz w:val="40"/>
          <w:szCs w:val="40"/>
          <w:shd w:val="clear" w:color="auto" w:fill="FFFFFF"/>
        </w:rPr>
        <w:t>EC-7 / EC-9</w:t>
      </w: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7E6A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Узкий электро</w:t>
      </w:r>
      <w:r w:rsidRPr="007E6A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паровой утюг</w:t>
      </w:r>
      <w:r w:rsidRPr="007E6A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для раскалывания швов</w:t>
      </w:r>
      <w:r w:rsidRPr="007E6A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bookmarkStart w:id="0" w:name="_GoBack"/>
      <w:r w:rsidRPr="007E6A8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Преимущества:</w:t>
      </w:r>
      <w:r w:rsidRPr="007E6A8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7E6A8D" w:rsidRPr="007E6A8D" w:rsidRDefault="007E6A8D" w:rsidP="007E6A8D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7E6A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Распределение пара по поверхности утюга идёт по прямой, что позволяет обрабатывать только линию шва.</w:t>
      </w:r>
    </w:p>
    <w:p w:rsidR="007E6A8D" w:rsidRPr="007E6A8D" w:rsidRDefault="007E6A8D" w:rsidP="007E6A8D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7E6A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Пробковая ручка.</w:t>
      </w:r>
    </w:p>
    <w:p w:rsidR="007E6A8D" w:rsidRDefault="007E6A8D" w:rsidP="007E6A8D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7E6A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Силиконовый паровой шланг.</w:t>
      </w:r>
    </w:p>
    <w:p w:rsidR="008748C4" w:rsidRPr="007E6A8D" w:rsidRDefault="008748C4" w:rsidP="007E6A8D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Защитный термостат.</w:t>
      </w:r>
    </w:p>
    <w:p w:rsidR="007E6A8D" w:rsidRPr="007E6A8D" w:rsidRDefault="007E6A8D" w:rsidP="007E6A8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7E6A8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В модели </w:t>
      </w:r>
      <w:r w:rsidRPr="007E6A8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EC-9</w:t>
      </w:r>
      <w:r w:rsidRPr="007E6A8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есть воздушное охлаждение шва.</w:t>
      </w:r>
    </w:p>
    <w:p w:rsidR="007E6A8D" w:rsidRPr="007E6A8D" w:rsidRDefault="007E6A8D" w:rsidP="007E6A8D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7E6A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Пробковая ручка.</w:t>
      </w: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7E6A8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Характеристики:</w:t>
      </w:r>
      <w:r w:rsidRPr="007E6A8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7E6A8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Размер подошвы: </w:t>
      </w:r>
      <w:r w:rsidRPr="007E6A8D">
        <w:rPr>
          <w:rFonts w:ascii="Times New Roman" w:hAnsi="Times New Roman" w:cs="Times New Roman"/>
          <w:iCs/>
          <w:sz w:val="28"/>
          <w:szCs w:val="28"/>
        </w:rPr>
        <w:t>182 х 50 мм.</w:t>
      </w: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7E6A8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Мощность:</w:t>
      </w:r>
      <w:r w:rsidRPr="007E6A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6</w:t>
      </w:r>
      <w:r w:rsidRPr="007E6A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00 Вт</w:t>
      </w: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Напряжение</w:t>
      </w:r>
      <w:r w:rsidRPr="007E6A8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:</w:t>
      </w:r>
      <w:r w:rsidRPr="007E6A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220 В</w:t>
      </w: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E6A8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Вес:</w:t>
      </w:r>
      <w:r w:rsidRPr="007E6A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1,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2</w:t>
      </w:r>
      <w:r w:rsidRPr="007E6A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кг</w:t>
      </w:r>
    </w:p>
    <w:bookmarkEnd w:id="0"/>
    <w:p w:rsidR="007E6A8D" w:rsidRPr="008748C4" w:rsidRDefault="007E6A8D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7E6A8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438525" cy="3438525"/>
            <wp:effectExtent l="0" t="0" r="9525" b="9525"/>
            <wp:docPr id="1" name="Рисунок 1" descr="D:\Сайты\Senat.by\ВТО\Rotondi\Утюги\E-EC-7\e-ec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айты\Senat.by\ВТО\Rotondi\Утюги\E-EC-7\e-ec-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343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E6A8D" w:rsidRPr="008748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F6C79"/>
    <w:multiLevelType w:val="hybridMultilevel"/>
    <w:tmpl w:val="72660E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A8D"/>
    <w:rsid w:val="007E6A8D"/>
    <w:rsid w:val="008748C4"/>
    <w:rsid w:val="00DA0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39822"/>
  <w15:chartTrackingRefBased/>
  <w15:docId w15:val="{5567CB29-F4DE-4862-8975-65D8F82E1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6A8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2020-04-01T07:45:00Z</dcterms:created>
  <dcterms:modified xsi:type="dcterms:W3CDTF">2020-04-01T08:28:00Z</dcterms:modified>
</cp:coreProperties>
</file>