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AC" w:rsidRPr="00CE7CAC" w:rsidRDefault="00CE7CAC" w:rsidP="00CE7CAC">
      <w:pPr>
        <w:pStyle w:val="1"/>
        <w:ind w:left="-567"/>
        <w:rPr>
          <w:rFonts w:ascii="Times New Roman" w:hAnsi="Times New Roman" w:cs="Times New Roman"/>
          <w:b/>
        </w:rPr>
      </w:pPr>
      <w:bookmarkStart w:id="0" w:name="_GoBack"/>
      <w:r w:rsidRPr="00CE7CAC">
        <w:rPr>
          <w:rFonts w:ascii="Times New Roman" w:hAnsi="Times New Roman" w:cs="Times New Roman"/>
          <w:b/>
        </w:rPr>
        <w:t>BLX2202PC KANSAI SPECIAL</w:t>
      </w:r>
      <w:bookmarkEnd w:id="0"/>
    </w:p>
    <w:p w:rsidR="00CE7CAC" w:rsidRDefault="00CE7CAC" w:rsidP="00CE7C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7CAC" w:rsidRDefault="00CE7CAC" w:rsidP="00CE7CAC">
      <w:p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2B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Специальная высокоскоростная 2-хигольная </w:t>
      </w:r>
      <w:proofErr w:type="spellStart"/>
      <w:r w:rsidRPr="00EF2B4D">
        <w:rPr>
          <w:rFonts w:ascii="Times New Roman" w:hAnsi="Times New Roman" w:cs="Times New Roman"/>
          <w:color w:val="000000" w:themeColor="text1"/>
          <w:sz w:val="24"/>
          <w:szCs w:val="24"/>
        </w:rPr>
        <w:t>плоскошовная</w:t>
      </w:r>
      <w:proofErr w:type="spellEnd"/>
      <w:r w:rsidRPr="00EF2B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машина цепного стежка для изготовления шлевок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средних и тяжёлых материалов</w:t>
      </w:r>
      <w:r w:rsidRPr="00EF2B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E7CAC" w:rsidRDefault="00CE7CAC" w:rsidP="00CE7CAC">
      <w:p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627" w:rsidRDefault="00CE7CAC" w:rsidP="00CE7CAC">
      <w:p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3292227</wp:posOffset>
            </wp:positionH>
            <wp:positionV relativeFrom="paragraph">
              <wp:posOffset>358112</wp:posOffset>
            </wp:positionV>
            <wp:extent cx="2767330" cy="2341245"/>
            <wp:effectExtent l="0" t="0" r="0" b="1905"/>
            <wp:wrapSquare wrapText="bothSides"/>
            <wp:docPr id="1" name="Рисунок 1" descr="https://grenada-msk.ru/grenada-s/upload/shop_1/6/3/5/item_6354/shop_items_catalog_image6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renada-msk.ru/grenada-s/upload/shop_1/6/3/5/item_6354/shop_items_catalog_image635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Машина о</w:t>
      </w:r>
      <w:r w:rsidRPr="00EF2B4D">
        <w:rPr>
          <w:rFonts w:ascii="Times New Roman" w:hAnsi="Times New Roman" w:cs="Times New Roman"/>
          <w:color w:val="000000" w:themeColor="text1"/>
          <w:sz w:val="24"/>
          <w:szCs w:val="24"/>
        </w:rPr>
        <w:t>борудована механизмом двухсторонней обрезки тесьмы. Спец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иальное </w:t>
      </w:r>
      <w:r w:rsidRPr="00EF2B4D">
        <w:rPr>
          <w:rFonts w:ascii="Times New Roman" w:hAnsi="Times New Roman" w:cs="Times New Roman"/>
          <w:color w:val="000000" w:themeColor="text1"/>
          <w:sz w:val="24"/>
          <w:szCs w:val="24"/>
        </w:rPr>
        <w:t>приспособление на 10 мм входит в комплект.</w:t>
      </w:r>
    </w:p>
    <w:p w:rsidR="00CE7CAC" w:rsidRDefault="00CE7CAC" w:rsidP="00CE7CAC">
      <w:p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7CAC" w:rsidRPr="00CE7CAC" w:rsidRDefault="00CE7CAC" w:rsidP="00CE7CAC">
      <w:pPr>
        <w:ind w:left="-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Преимущества</w:t>
      </w:r>
      <w:r w:rsidRPr="00CE7C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:rsidR="00CE7CAC" w:rsidRDefault="00CE7CAC" w:rsidP="00CE7CAC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Регулятор нижних ножей.</w:t>
      </w:r>
    </w:p>
    <w:p w:rsidR="00CE7CAC" w:rsidRPr="00CE7CAC" w:rsidRDefault="00CE7CAC" w:rsidP="00CE7CAC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FuturaBookCTTNormal" w:hAnsi="FuturaBookCTTNormal"/>
          <w:color w:val="000000"/>
          <w:sz w:val="23"/>
          <w:szCs w:val="23"/>
        </w:rPr>
        <w:t>З</w:t>
      </w:r>
      <w:r w:rsidRPr="00CE7CAC">
        <w:rPr>
          <w:rFonts w:ascii="FuturaBookCTTNormal" w:hAnsi="FuturaBookCTTNormal"/>
          <w:color w:val="000000"/>
          <w:sz w:val="23"/>
          <w:szCs w:val="23"/>
        </w:rPr>
        <w:t xml:space="preserve">адний тянущий </w:t>
      </w:r>
      <w:proofErr w:type="spellStart"/>
      <w:r w:rsidRPr="00CE7CAC">
        <w:rPr>
          <w:rFonts w:ascii="FuturaBookCTTNormal" w:hAnsi="FuturaBookCTTNormal"/>
          <w:color w:val="000000"/>
          <w:sz w:val="23"/>
          <w:szCs w:val="23"/>
        </w:rPr>
        <w:t>пуллер</w:t>
      </w:r>
      <w:proofErr w:type="spellEnd"/>
      <w:r w:rsidRPr="00CE7CAC">
        <w:rPr>
          <w:rFonts w:ascii="FuturaBookCTTNormal" w:hAnsi="FuturaBookCTTNormal"/>
          <w:color w:val="000000"/>
          <w:sz w:val="23"/>
          <w:szCs w:val="23"/>
        </w:rPr>
        <w:t xml:space="preserve"> для более качественного продвижения материала.</w:t>
      </w:r>
    </w:p>
    <w:p w:rsidR="00CE7CAC" w:rsidRPr="00CE7CAC" w:rsidRDefault="00CE7CAC" w:rsidP="00CE7CAC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FuturaBookCTTNormal" w:hAnsi="FuturaBookCTTNormal"/>
          <w:color w:val="000000"/>
          <w:sz w:val="23"/>
          <w:szCs w:val="23"/>
        </w:rPr>
        <w:t>Автоматическая система смазки.</w:t>
      </w:r>
    </w:p>
    <w:p w:rsidR="00CE7CAC" w:rsidRDefault="00CE7CAC" w:rsidP="00CE7CAC">
      <w:pPr>
        <w:jc w:val="right"/>
      </w:pPr>
    </w:p>
    <w:sectPr w:rsidR="00CE7CAC" w:rsidSect="00CE7C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uturaBookCTTNormal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4D3718"/>
    <w:multiLevelType w:val="hybridMultilevel"/>
    <w:tmpl w:val="38FA2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AC"/>
    <w:rsid w:val="001A0639"/>
    <w:rsid w:val="005C1627"/>
    <w:rsid w:val="00CE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3B56"/>
  <w15:chartTrackingRefBased/>
  <w15:docId w15:val="{10A5E0EE-A9C3-4D14-A000-FEC7A6ED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CE7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1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2020-10-07T11:30:00Z</dcterms:created>
  <dcterms:modified xsi:type="dcterms:W3CDTF">2020-10-07T11:56:00Z</dcterms:modified>
</cp:coreProperties>
</file>