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2E0E" w:rsidRPr="000C2E0E" w:rsidRDefault="000C2E0E" w:rsidP="000C2E0E">
      <w:pPr>
        <w:ind w:left="-85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AMF REECE FZ 3400</w:t>
      </w:r>
      <w:r w:rsidRPr="000C2E0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bookmarkEnd w:id="0"/>
      <w:r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г</w:t>
      </w:r>
      <w:r w:rsidRPr="00D03F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олова </w:t>
      </w:r>
      <w:r w:rsidRPr="00D03FE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JUKI</w:t>
      </w:r>
      <w:r w:rsidRPr="00D03F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MH-380)</w:t>
      </w:r>
    </w:p>
    <w:p w:rsidR="000C2E0E" w:rsidRDefault="000C2E0E" w:rsidP="000C2E0E">
      <w:pPr>
        <w:ind w:left="-85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3FE0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 wp14:anchorId="27D4C26B" wp14:editId="283351D9">
            <wp:simplePos x="0" y="0"/>
            <wp:positionH relativeFrom="column">
              <wp:posOffset>3374390</wp:posOffset>
            </wp:positionH>
            <wp:positionV relativeFrom="paragraph">
              <wp:posOffset>274320</wp:posOffset>
            </wp:positionV>
            <wp:extent cx="2804160" cy="2139950"/>
            <wp:effectExtent l="0" t="0" r="0" b="0"/>
            <wp:wrapTight wrapText="bothSides">
              <wp:wrapPolygon edited="0">
                <wp:start x="0" y="0"/>
                <wp:lineTo x="0" y="21344"/>
                <wp:lineTo x="21424" y="21344"/>
                <wp:lineTo x="21424" y="0"/>
                <wp:lineTo x="0" y="0"/>
              </wp:wrapPolygon>
            </wp:wrapTight>
            <wp:docPr id="6" name="Рисунок 6" descr="http://www.eurobeltex.by/upl/catalog/prod2075_maxi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ww.eurobeltex.by/upl/catalog/prod2075_maxi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4160" cy="213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03FE0">
        <w:rPr>
          <w:rFonts w:ascii="Times New Roman" w:hAnsi="Times New Roman" w:cs="Times New Roman"/>
          <w:color w:val="000000" w:themeColor="text1"/>
          <w:sz w:val="24"/>
          <w:szCs w:val="24"/>
        </w:rPr>
        <w:t>Специальная высокоскоростная 2-хигольная машина двухрядного цепного стежка для притачивания молнии-застежки из рулона.</w:t>
      </w:r>
    </w:p>
    <w:p w:rsidR="000C2E0E" w:rsidRDefault="000C2E0E" w:rsidP="000C2E0E">
      <w:pPr>
        <w:ind w:left="-85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3F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Машина предназначена для автоматического притачивания молнии с рулона на гульфик брюк, при этом дублирование гульфика не требуется. </w:t>
      </w:r>
    </w:p>
    <w:p w:rsidR="000C2E0E" w:rsidRPr="000C2E0E" w:rsidRDefault="000C2E0E" w:rsidP="000C2E0E">
      <w:pPr>
        <w:ind w:left="-851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0C2E0E" w:rsidRPr="000C2E0E" w:rsidRDefault="000C2E0E" w:rsidP="000C2E0E">
      <w:pPr>
        <w:ind w:left="-851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C2E0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Преимущества:</w:t>
      </w:r>
    </w:p>
    <w:p w:rsidR="000C2E0E" w:rsidRPr="000C2E0E" w:rsidRDefault="000C2E0E" w:rsidP="000C2E0E">
      <w:pPr>
        <w:pStyle w:val="a6"/>
        <w:numPr>
          <w:ilvl w:val="0"/>
          <w:numId w:val="3"/>
        </w:numPr>
        <w:ind w:left="-85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2E0E">
        <w:rPr>
          <w:rFonts w:ascii="Times New Roman" w:hAnsi="Times New Roman" w:cs="Times New Roman"/>
          <w:color w:val="000000" w:themeColor="text1"/>
          <w:sz w:val="24"/>
          <w:szCs w:val="24"/>
        </w:rPr>
        <w:t>Специальный шаблон обеспечивает точность выполнения работы.</w:t>
      </w:r>
    </w:p>
    <w:p w:rsidR="000C2E0E" w:rsidRDefault="000C2E0E" w:rsidP="000C2E0E">
      <w:pPr>
        <w:pStyle w:val="a6"/>
        <w:numPr>
          <w:ilvl w:val="0"/>
          <w:numId w:val="3"/>
        </w:numPr>
        <w:ind w:left="-85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2E0E">
        <w:rPr>
          <w:rFonts w:ascii="Times New Roman" w:hAnsi="Times New Roman" w:cs="Times New Roman"/>
          <w:color w:val="000000" w:themeColor="text1"/>
          <w:sz w:val="24"/>
          <w:szCs w:val="24"/>
        </w:rPr>
        <w:t>Беспосадочная работа даже на трудных для подачи материалах, а использование молнии с рулона обеспечивает минимум отходов.</w:t>
      </w:r>
    </w:p>
    <w:p w:rsidR="000C2E0E" w:rsidRDefault="000C2E0E" w:rsidP="000C2E0E">
      <w:pPr>
        <w:ind w:left="-709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C2E0E" w:rsidRPr="000C2E0E" w:rsidRDefault="000C2E0E" w:rsidP="000C2E0E">
      <w:pPr>
        <w:ind w:left="-851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C2E0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Технические характеристики:</w:t>
      </w:r>
    </w:p>
    <w:p w:rsidR="000C2E0E" w:rsidRDefault="000C2E0E" w:rsidP="000C2E0E">
      <w:pPr>
        <w:ind w:left="-85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2E0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</w:t>
      </w:r>
      <w:r w:rsidRPr="000C2E0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корость шитья: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5500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об./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>мин.</w:t>
      </w:r>
    </w:p>
    <w:p w:rsidR="00525482" w:rsidRDefault="000C2E0E" w:rsidP="000C2E0E">
      <w:pPr>
        <w:ind w:left="-851"/>
      </w:pPr>
      <w:r w:rsidRPr="000C2E0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Длин</w:t>
      </w:r>
      <w:r w:rsidRPr="000C2E0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 стежка</w:t>
      </w:r>
      <w:r w:rsidRPr="000C2E0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  <w:r w:rsidRPr="00D03F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6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мм</w:t>
      </w:r>
    </w:p>
    <w:sectPr w:rsidR="005254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8E2560"/>
    <w:multiLevelType w:val="hybridMultilevel"/>
    <w:tmpl w:val="175C7D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8F2F7C"/>
    <w:multiLevelType w:val="multilevel"/>
    <w:tmpl w:val="CEB0C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0440D38"/>
    <w:multiLevelType w:val="multilevel"/>
    <w:tmpl w:val="93B06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7E9"/>
    <w:rsid w:val="000C2E0E"/>
    <w:rsid w:val="001E6E2C"/>
    <w:rsid w:val="00525482"/>
    <w:rsid w:val="009517E9"/>
    <w:rsid w:val="00C060DC"/>
    <w:rsid w:val="00C36944"/>
    <w:rsid w:val="00F43C1E"/>
    <w:rsid w:val="00F50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25556"/>
  <w15:chartTrackingRefBased/>
  <w15:docId w15:val="{AE93763F-8A30-4470-84A5-4EC53C94F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2E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517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517E9"/>
    <w:rPr>
      <w:b/>
      <w:bCs/>
    </w:rPr>
  </w:style>
  <w:style w:type="table" w:styleId="a5">
    <w:name w:val="Table Grid"/>
    <w:basedOn w:val="a1"/>
    <w:uiPriority w:val="39"/>
    <w:rsid w:val="00F504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0C2E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56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2020-09-04T12:53:00Z</dcterms:created>
  <dcterms:modified xsi:type="dcterms:W3CDTF">2020-09-04T12:53:00Z</dcterms:modified>
</cp:coreProperties>
</file>